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F3DAB" w14:textId="77777777" w:rsidR="00D70131" w:rsidRDefault="00D70131" w:rsidP="00D70131">
      <w:pPr>
        <w:pStyle w:val="Default"/>
        <w:tabs>
          <w:tab w:val="left" w:pos="3240"/>
        </w:tabs>
        <w:ind w:left="1080"/>
        <w:contextualSpacing/>
        <w:rPr>
          <w:rFonts w:asciiTheme="minorHAnsi" w:hAnsiTheme="minorHAnsi"/>
          <w:b/>
          <w:bCs/>
          <w:color w:val="002855"/>
          <w:sz w:val="48"/>
          <w:szCs w:val="44"/>
        </w:rPr>
      </w:pPr>
      <w:r>
        <w:rPr>
          <w:rFonts w:asciiTheme="minorHAnsi" w:hAnsiTheme="minorHAnsi"/>
          <w:b/>
          <w:bCs/>
          <w:noProof/>
          <w:color w:val="002855"/>
          <w:sz w:val="52"/>
          <w:szCs w:val="44"/>
        </w:rPr>
        <w:drawing>
          <wp:anchor distT="0" distB="0" distL="114300" distR="114300" simplePos="0" relativeHeight="251664384" behindDoc="1" locked="0" layoutInCell="1" allowOverlap="1" wp14:anchorId="0420D0BF" wp14:editId="79F4D73F">
            <wp:simplePos x="0" y="0"/>
            <wp:positionH relativeFrom="column">
              <wp:posOffset>21057</wp:posOffset>
            </wp:positionH>
            <wp:positionV relativeFrom="paragraph">
              <wp:posOffset>285330</wp:posOffset>
            </wp:positionV>
            <wp:extent cx="1772015" cy="6887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Davis-Health-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2015" cy="688769"/>
                    </a:xfrm>
                    <a:prstGeom prst="rect">
                      <a:avLst/>
                    </a:prstGeom>
                  </pic:spPr>
                </pic:pic>
              </a:graphicData>
            </a:graphic>
            <wp14:sizeRelH relativeFrom="page">
              <wp14:pctWidth>0</wp14:pctWidth>
            </wp14:sizeRelH>
            <wp14:sizeRelV relativeFrom="page">
              <wp14:pctHeight>0</wp14:pctHeight>
            </wp14:sizeRelV>
          </wp:anchor>
        </w:drawing>
      </w:r>
    </w:p>
    <w:p w14:paraId="76DDA940" w14:textId="77777777" w:rsidR="006D3632" w:rsidRPr="00D70131" w:rsidRDefault="00D70131" w:rsidP="00D70131">
      <w:pPr>
        <w:pStyle w:val="Default"/>
        <w:tabs>
          <w:tab w:val="left" w:pos="3240"/>
        </w:tabs>
        <w:ind w:left="1080"/>
        <w:contextualSpacing/>
        <w:rPr>
          <w:rFonts w:asciiTheme="minorHAnsi" w:hAnsiTheme="minorHAnsi"/>
          <w:b/>
          <w:bCs/>
          <w:color w:val="002855"/>
          <w:sz w:val="48"/>
          <w:szCs w:val="44"/>
        </w:rPr>
      </w:pPr>
      <w:r>
        <w:rPr>
          <w:rFonts w:asciiTheme="minorHAnsi" w:hAnsiTheme="minorHAnsi"/>
          <w:b/>
          <w:bCs/>
          <w:color w:val="002855"/>
          <w:sz w:val="48"/>
          <w:szCs w:val="44"/>
        </w:rPr>
        <w:tab/>
      </w:r>
      <w:r w:rsidR="00855090" w:rsidRPr="00D70131">
        <w:rPr>
          <w:rFonts w:asciiTheme="minorHAnsi" w:hAnsiTheme="minorHAnsi"/>
          <w:b/>
          <w:bCs/>
          <w:color w:val="002855"/>
          <w:sz w:val="48"/>
          <w:szCs w:val="44"/>
        </w:rPr>
        <w:t>Position Opening</w:t>
      </w:r>
    </w:p>
    <w:p w14:paraId="30B2FE40" w14:textId="77777777" w:rsidR="006D3632" w:rsidRPr="00D70131" w:rsidRDefault="00D70131" w:rsidP="00D70131">
      <w:pPr>
        <w:pStyle w:val="Default"/>
        <w:tabs>
          <w:tab w:val="left" w:pos="2160"/>
        </w:tabs>
        <w:ind w:left="2520"/>
        <w:contextualSpacing/>
        <w:rPr>
          <w:noProof/>
          <w:sz w:val="20"/>
        </w:rPr>
      </w:pPr>
      <w:r>
        <w:rPr>
          <w:rFonts w:asciiTheme="minorHAnsi" w:hAnsiTheme="minorHAnsi"/>
          <w:b/>
          <w:color w:val="244061"/>
          <w:sz w:val="32"/>
          <w:szCs w:val="32"/>
        </w:rPr>
        <w:tab/>
        <w:t xml:space="preserve">     </w:t>
      </w:r>
      <w:r w:rsidRPr="00D70131">
        <w:rPr>
          <w:rFonts w:asciiTheme="minorHAnsi" w:hAnsiTheme="minorHAnsi"/>
          <w:b/>
          <w:color w:val="244061"/>
          <w:sz w:val="32"/>
          <w:szCs w:val="32"/>
        </w:rPr>
        <w:t>Environmental Health and Safety</w:t>
      </w:r>
    </w:p>
    <w:p w14:paraId="5DD0BCC8" w14:textId="77777777" w:rsidR="00AA12D9" w:rsidRPr="00D70131" w:rsidRDefault="00AA12D9" w:rsidP="00D70131">
      <w:pPr>
        <w:pStyle w:val="Default"/>
        <w:ind w:left="2520"/>
        <w:contextualSpacing/>
        <w:rPr>
          <w:b/>
          <w:color w:val="244061"/>
          <w:sz w:val="14"/>
          <w:szCs w:val="16"/>
        </w:rPr>
      </w:pPr>
    </w:p>
    <w:p w14:paraId="2BE73533" w14:textId="77777777" w:rsidR="006D3632" w:rsidRPr="00D70131" w:rsidRDefault="006D3632" w:rsidP="00D70131">
      <w:pPr>
        <w:spacing w:after="0" w:line="240" w:lineRule="auto"/>
        <w:ind w:left="2520" w:right="-90"/>
        <w:contextualSpacing/>
        <w:rPr>
          <w:rFonts w:asciiTheme="minorHAnsi" w:hAnsiTheme="minorHAnsi" w:cs="Arial"/>
          <w:b/>
          <w:color w:val="E0A102"/>
          <w:sz w:val="24"/>
        </w:rPr>
      </w:pPr>
      <w:r w:rsidRPr="003E175E">
        <w:rPr>
          <w:rFonts w:asciiTheme="minorHAnsi" w:hAnsiTheme="minorHAnsi" w:cs="Arial"/>
          <w:b/>
          <w:color w:val="E0A102"/>
          <w:sz w:val="24"/>
        </w:rPr>
        <w:t xml:space="preserve">Position </w:t>
      </w:r>
      <w:r w:rsidRPr="00D70131">
        <w:rPr>
          <w:rFonts w:asciiTheme="minorHAnsi" w:hAnsiTheme="minorHAnsi" w:cs="Arial"/>
          <w:b/>
          <w:color w:val="E0A102"/>
          <w:sz w:val="24"/>
        </w:rPr>
        <w:t>Information</w:t>
      </w:r>
    </w:p>
    <w:p w14:paraId="5FF0B89F" w14:textId="77777777" w:rsidR="006D3632" w:rsidRPr="00D70131" w:rsidRDefault="006D3632" w:rsidP="00D70131">
      <w:pPr>
        <w:spacing w:after="0" w:line="240" w:lineRule="auto"/>
        <w:ind w:left="2520" w:right="-90"/>
        <w:contextualSpacing/>
        <w:rPr>
          <w:rStyle w:val="pslongeditbox"/>
          <w:rFonts w:asciiTheme="minorHAnsi" w:hAnsiTheme="minorHAnsi" w:cs="Calibri"/>
          <w:b/>
          <w:szCs w:val="20"/>
        </w:rPr>
      </w:pPr>
      <w:r w:rsidRPr="00D70131">
        <w:rPr>
          <w:rStyle w:val="pslongeditbox"/>
          <w:rFonts w:asciiTheme="minorHAnsi" w:hAnsiTheme="minorHAnsi" w:cs="Calibri"/>
          <w:b/>
          <w:szCs w:val="20"/>
        </w:rPr>
        <w:t>Job #</w:t>
      </w:r>
      <w:r w:rsidR="00A531FF">
        <w:rPr>
          <w:rStyle w:val="pslongeditbox"/>
          <w:rFonts w:asciiTheme="minorHAnsi" w:hAnsiTheme="minorHAnsi" w:cs="Calibri"/>
          <w:b/>
          <w:szCs w:val="20"/>
        </w:rPr>
        <w:t>053</w:t>
      </w:r>
      <w:r w:rsidR="00E762CD">
        <w:rPr>
          <w:rStyle w:val="pslongeditbox"/>
          <w:rFonts w:asciiTheme="minorHAnsi" w:hAnsiTheme="minorHAnsi" w:cs="Calibri"/>
          <w:b/>
          <w:szCs w:val="20"/>
        </w:rPr>
        <w:t>73</w:t>
      </w:r>
      <w:r w:rsidR="00A531FF">
        <w:rPr>
          <w:rStyle w:val="pslongeditbox"/>
          <w:rFonts w:asciiTheme="minorHAnsi" w:hAnsiTheme="minorHAnsi" w:cs="Calibri"/>
          <w:b/>
          <w:szCs w:val="20"/>
        </w:rPr>
        <w:t>2</w:t>
      </w:r>
      <w:r w:rsidRPr="00D70131">
        <w:rPr>
          <w:rStyle w:val="pslongeditbox"/>
          <w:rFonts w:asciiTheme="minorHAnsi" w:hAnsiTheme="minorHAnsi" w:cs="Calibri"/>
          <w:b/>
          <w:szCs w:val="20"/>
        </w:rPr>
        <w:t xml:space="preserve"> </w:t>
      </w:r>
      <w:r w:rsidR="005E7246" w:rsidRPr="00D70131">
        <w:rPr>
          <w:rStyle w:val="pslongeditbox"/>
          <w:rFonts w:asciiTheme="minorHAnsi" w:hAnsiTheme="minorHAnsi" w:cs="Calibri"/>
          <w:b/>
          <w:szCs w:val="20"/>
        </w:rPr>
        <w:t>–</w:t>
      </w:r>
      <w:r w:rsidRPr="00D70131">
        <w:rPr>
          <w:rStyle w:val="pslongeditbox"/>
          <w:rFonts w:asciiTheme="minorHAnsi" w:hAnsiTheme="minorHAnsi" w:cs="Calibri"/>
          <w:b/>
          <w:szCs w:val="20"/>
        </w:rPr>
        <w:t xml:space="preserve"> </w:t>
      </w:r>
      <w:r w:rsidR="005E7246" w:rsidRPr="00D70131">
        <w:rPr>
          <w:rStyle w:val="pslongeditbox"/>
          <w:rFonts w:asciiTheme="minorHAnsi" w:hAnsiTheme="minorHAnsi" w:cs="Calibri"/>
          <w:b/>
          <w:szCs w:val="20"/>
        </w:rPr>
        <w:t>EH&amp;S Specialist III</w:t>
      </w:r>
    </w:p>
    <w:p w14:paraId="30E79676" w14:textId="77777777" w:rsidR="006D3632" w:rsidRPr="00A531FF" w:rsidRDefault="00A531FF" w:rsidP="00D70131">
      <w:pPr>
        <w:spacing w:line="240" w:lineRule="auto"/>
        <w:ind w:left="2520" w:right="-90"/>
        <w:contextualSpacing/>
        <w:rPr>
          <w:rFonts w:asciiTheme="minorHAnsi" w:hAnsiTheme="minorHAnsi" w:cstheme="minorHAnsi"/>
          <w:sz w:val="20"/>
          <w:szCs w:val="20"/>
        </w:rPr>
      </w:pPr>
      <w:r w:rsidRPr="00A531FF">
        <w:rPr>
          <w:rFonts w:asciiTheme="minorHAnsi" w:hAnsiTheme="minorHAnsi" w:cstheme="minorHAnsi"/>
          <w:sz w:val="20"/>
          <w:szCs w:val="20"/>
        </w:rPr>
        <w:t xml:space="preserve">THIS IS A </w:t>
      </w:r>
      <w:r w:rsidR="00E762CD">
        <w:rPr>
          <w:rFonts w:asciiTheme="minorHAnsi" w:hAnsiTheme="minorHAnsi" w:cstheme="minorHAnsi"/>
          <w:sz w:val="20"/>
          <w:szCs w:val="20"/>
        </w:rPr>
        <w:t>10</w:t>
      </w:r>
      <w:r w:rsidRPr="00A531FF">
        <w:rPr>
          <w:rFonts w:asciiTheme="minorHAnsi" w:hAnsiTheme="minorHAnsi" w:cstheme="minorHAnsi"/>
          <w:sz w:val="20"/>
          <w:szCs w:val="20"/>
        </w:rPr>
        <w:t xml:space="preserve">0% </w:t>
      </w:r>
      <w:r w:rsidR="00E762CD">
        <w:rPr>
          <w:rFonts w:asciiTheme="minorHAnsi" w:hAnsiTheme="minorHAnsi" w:cstheme="minorHAnsi"/>
          <w:sz w:val="20"/>
          <w:szCs w:val="20"/>
        </w:rPr>
        <w:t>CAREER</w:t>
      </w:r>
      <w:r w:rsidRPr="00A531FF">
        <w:rPr>
          <w:rFonts w:asciiTheme="minorHAnsi" w:hAnsiTheme="minorHAnsi" w:cstheme="minorHAnsi"/>
          <w:sz w:val="20"/>
          <w:szCs w:val="20"/>
        </w:rPr>
        <w:t xml:space="preserve"> POSITION with </w:t>
      </w:r>
      <w:r w:rsidR="006D3632" w:rsidRPr="00A531FF">
        <w:rPr>
          <w:rFonts w:asciiTheme="minorHAnsi" w:hAnsiTheme="minorHAnsi" w:cstheme="minorHAnsi"/>
          <w:sz w:val="20"/>
          <w:szCs w:val="20"/>
        </w:rPr>
        <w:t>the UC Davis Health System, Public Health Sciences,</w:t>
      </w:r>
      <w:r w:rsidR="008B20D9" w:rsidRPr="00A531FF">
        <w:rPr>
          <w:rFonts w:asciiTheme="minorHAnsi" w:hAnsiTheme="minorHAnsi" w:cstheme="minorHAnsi"/>
          <w:sz w:val="20"/>
          <w:szCs w:val="20"/>
        </w:rPr>
        <w:t xml:space="preserve"> </w:t>
      </w:r>
      <w:r w:rsidR="006D3632" w:rsidRPr="00A531FF">
        <w:rPr>
          <w:rFonts w:asciiTheme="minorHAnsi" w:hAnsiTheme="minorHAnsi" w:cstheme="minorHAnsi"/>
          <w:sz w:val="20"/>
          <w:szCs w:val="20"/>
        </w:rPr>
        <w:t xml:space="preserve">Department of Public Health located in SACRAMENTO, CA. This position is not represented by a union. </w:t>
      </w:r>
    </w:p>
    <w:p w14:paraId="3F83F985" w14:textId="77777777" w:rsidR="00855090" w:rsidRPr="00D70131" w:rsidRDefault="00855090" w:rsidP="00D70131">
      <w:pPr>
        <w:spacing w:after="0" w:line="240" w:lineRule="auto"/>
        <w:ind w:left="2520" w:right="-90"/>
        <w:contextualSpacing/>
        <w:rPr>
          <w:rFonts w:ascii="Times New Roman" w:hAnsi="Times New Roman"/>
          <w:sz w:val="14"/>
          <w:szCs w:val="16"/>
        </w:rPr>
      </w:pPr>
    </w:p>
    <w:p w14:paraId="45083630" w14:textId="77777777" w:rsidR="00855090" w:rsidRPr="00D70131" w:rsidRDefault="000A3A6A" w:rsidP="00D70131">
      <w:pPr>
        <w:spacing w:after="0" w:line="240" w:lineRule="auto"/>
        <w:ind w:left="2520" w:right="-90"/>
        <w:contextualSpacing/>
        <w:rPr>
          <w:rFonts w:asciiTheme="minorHAnsi" w:hAnsiTheme="minorHAnsi" w:cs="Arial"/>
          <w:b/>
          <w:color w:val="C99700"/>
          <w:sz w:val="24"/>
        </w:rPr>
      </w:pPr>
      <w:r w:rsidRPr="00D70131">
        <w:rPr>
          <w:rFonts w:asciiTheme="minorHAnsi" w:hAnsiTheme="minorHAnsi" w:cs="Arial"/>
          <w:b/>
          <w:color w:val="C99700"/>
          <w:sz w:val="24"/>
        </w:rPr>
        <w:t>Responsibilities</w:t>
      </w:r>
    </w:p>
    <w:p w14:paraId="6713A53A" w14:textId="77777777" w:rsidR="006D3632" w:rsidRPr="00D70131" w:rsidRDefault="00D70131" w:rsidP="00D70131">
      <w:pPr>
        <w:spacing w:line="240" w:lineRule="auto"/>
        <w:ind w:left="2520" w:right="-90"/>
        <w:contextualSpacing/>
        <w:rPr>
          <w:noProof/>
          <w:sz w:val="20"/>
        </w:rPr>
      </w:pPr>
      <w:r w:rsidRPr="00E25EA9">
        <w:rPr>
          <w:b/>
          <w:noProof/>
          <w:color w:val="C99700"/>
        </w:rPr>
        <w:drawing>
          <wp:anchor distT="0" distB="0" distL="114300" distR="114300" simplePos="0" relativeHeight="251658752" behindDoc="0" locked="0" layoutInCell="1" allowOverlap="1" wp14:anchorId="40F27E01" wp14:editId="31D8B86B">
            <wp:simplePos x="0" y="0"/>
            <wp:positionH relativeFrom="column">
              <wp:posOffset>125614</wp:posOffset>
            </wp:positionH>
            <wp:positionV relativeFrom="paragraph">
              <wp:posOffset>1483517</wp:posOffset>
            </wp:positionV>
            <wp:extent cx="1212850" cy="842645"/>
            <wp:effectExtent l="0" t="0" r="6350" b="0"/>
            <wp:wrapNone/>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212850" cy="842645"/>
                    </a:xfrm>
                    <a:prstGeom prst="rect">
                      <a:avLst/>
                    </a:prstGeom>
                    <a:noFill/>
                  </pic:spPr>
                </pic:pic>
              </a:graphicData>
            </a:graphic>
            <wp14:sizeRelH relativeFrom="margin">
              <wp14:pctWidth>0</wp14:pctWidth>
            </wp14:sizeRelH>
            <wp14:sizeRelV relativeFrom="margin">
              <wp14:pctHeight>0</wp14:pctHeight>
            </wp14:sizeRelV>
          </wp:anchor>
        </w:drawing>
      </w:r>
      <w:r w:rsidR="00E25EA9" w:rsidRPr="00D70131">
        <w:rPr>
          <w:sz w:val="20"/>
        </w:rPr>
        <w:t xml:space="preserve">This position serves as an Environmental Health Specialist for local environmental health emergency </w:t>
      </w:r>
      <w:bookmarkStart w:id="0" w:name="_GoBack"/>
      <w:bookmarkEnd w:id="0"/>
      <w:r w:rsidR="00E25EA9" w:rsidRPr="00D70131">
        <w:rPr>
          <w:sz w:val="20"/>
        </w:rPr>
        <w:t xml:space="preserve">preparedness programs in a liaison role between the CDPH Center for Environmental Health and local health and environmental health departments. This position works directly with staff in the CDPH Center for Environmental Health and the California Conference of Directors of Environmental Health (CCDEH) to develop and deliver environmental health-focused emergency preparedness plans, procedures, and training statewide. The incumbent serves as a resource for CCDEH leading efforts to develop the statewide Emergency Support Function (ESF) Public Health and Medical system and related mutual aid plans and processes. The incumbent works independently or under general guidance with state and local agencies to develop/update disaster plans, prepares/reviews plans and reports related to emergency preparedness programs, conducts trainings, delivers presentations, and provides other essential support to local environmental health programs, as needed.         </w:t>
      </w:r>
    </w:p>
    <w:p w14:paraId="77B6A172" w14:textId="77777777" w:rsidR="005C34EF" w:rsidRPr="00D70131" w:rsidRDefault="005C34EF" w:rsidP="00D70131">
      <w:pPr>
        <w:spacing w:after="0" w:line="240" w:lineRule="auto"/>
        <w:ind w:left="2520" w:right="-90"/>
        <w:contextualSpacing/>
        <w:jc w:val="both"/>
        <w:rPr>
          <w:noProof/>
          <w:sz w:val="14"/>
          <w:szCs w:val="16"/>
        </w:rPr>
      </w:pPr>
    </w:p>
    <w:p w14:paraId="345C8A86" w14:textId="77777777" w:rsidR="000A3A6A" w:rsidRPr="00D70131" w:rsidRDefault="000A3A6A" w:rsidP="00D70131">
      <w:pPr>
        <w:spacing w:after="0" w:line="240" w:lineRule="auto"/>
        <w:ind w:left="2520" w:right="-90"/>
        <w:contextualSpacing/>
        <w:jc w:val="both"/>
        <w:rPr>
          <w:rFonts w:asciiTheme="minorHAnsi" w:hAnsiTheme="minorHAnsi" w:cs="Arial"/>
          <w:b/>
          <w:color w:val="C99700"/>
          <w:sz w:val="24"/>
        </w:rPr>
      </w:pPr>
      <w:r w:rsidRPr="00D70131">
        <w:rPr>
          <w:rFonts w:asciiTheme="minorHAnsi" w:hAnsiTheme="minorHAnsi" w:cs="Arial"/>
          <w:b/>
          <w:color w:val="C99700"/>
          <w:sz w:val="24"/>
        </w:rPr>
        <w:t>Requirements</w:t>
      </w:r>
    </w:p>
    <w:p w14:paraId="5D3B171C" w14:textId="77777777" w:rsidR="00597F77" w:rsidRPr="00D70131" w:rsidRDefault="000904EB" w:rsidP="00D70131">
      <w:pPr>
        <w:spacing w:line="240" w:lineRule="auto"/>
        <w:ind w:left="2520" w:right="-90"/>
        <w:contextualSpacing/>
        <w:rPr>
          <w:sz w:val="20"/>
          <w:shd w:val="clear" w:color="auto" w:fill="FFFFFF"/>
        </w:rPr>
      </w:pPr>
      <w:r w:rsidRPr="00D70131">
        <w:rPr>
          <w:sz w:val="20"/>
          <w:shd w:val="clear" w:color="auto" w:fill="FFFFFF"/>
        </w:rPr>
        <w:t>Advanced environmental health education/or equitant experience or training necessary to effectively comprehend and communicate technical information. Excellent written communication skills to prepare documentation, presentations, and reports for a number of audiences. Excellent interpersonal and communications skills to effectively express ideas assertively, clearly and concisely both verbally and in writing. Emergency management knowledge and experience including emergency planning and program evaluation. Presentation and training development/delivery experience for diverse audiences. Must be proficiency with internet and software tools including Microsoft Office applications (including Word, Excel, PowerPoint, and Access). Organizational skills to work effectively to achieve timely progress on multiple projects and meet deadlines. Experience exercising tact and diplomacy in dealing with others to secure necessary information and cooperation from a variety of people </w:t>
      </w:r>
    </w:p>
    <w:p w14:paraId="3EF2849C" w14:textId="77777777" w:rsidR="000904EB" w:rsidRPr="00D70131" w:rsidRDefault="000904EB" w:rsidP="00D70131">
      <w:pPr>
        <w:spacing w:after="0" w:line="240" w:lineRule="auto"/>
        <w:ind w:left="2520" w:right="-90"/>
        <w:contextualSpacing/>
        <w:rPr>
          <w:rFonts w:asciiTheme="minorHAnsi" w:hAnsiTheme="minorHAnsi" w:cs="Arial"/>
          <w:b/>
          <w:bCs/>
          <w:color w:val="CC9900"/>
          <w:szCs w:val="24"/>
        </w:rPr>
      </w:pPr>
    </w:p>
    <w:p w14:paraId="78D61CAD" w14:textId="77777777" w:rsidR="007D5789" w:rsidRPr="00D70131" w:rsidRDefault="007D5789" w:rsidP="00D70131">
      <w:pPr>
        <w:spacing w:after="0" w:line="240" w:lineRule="auto"/>
        <w:ind w:left="2520" w:right="-90"/>
        <w:contextualSpacing/>
        <w:rPr>
          <w:rFonts w:asciiTheme="minorHAnsi" w:hAnsiTheme="minorHAnsi" w:cs="Arial"/>
          <w:b/>
          <w:color w:val="C99700"/>
        </w:rPr>
      </w:pPr>
      <w:r w:rsidRPr="00D70131">
        <w:rPr>
          <w:rFonts w:asciiTheme="minorHAnsi" w:hAnsiTheme="minorHAnsi" w:cs="Arial"/>
          <w:b/>
          <w:bCs/>
          <w:color w:val="C99700"/>
          <w:sz w:val="24"/>
          <w:szCs w:val="24"/>
        </w:rPr>
        <w:t>Special Conditions of Employment</w:t>
      </w:r>
      <w:r w:rsidRPr="00D70131">
        <w:rPr>
          <w:rFonts w:asciiTheme="minorHAnsi" w:hAnsiTheme="minorHAnsi" w:cs="Arial"/>
          <w:b/>
          <w:color w:val="C99700"/>
        </w:rPr>
        <w:t xml:space="preserve"> </w:t>
      </w:r>
    </w:p>
    <w:p w14:paraId="4917080A" w14:textId="77777777" w:rsidR="006D3632" w:rsidRPr="00D70131" w:rsidRDefault="006D3632" w:rsidP="00D70131">
      <w:pPr>
        <w:spacing w:after="0" w:line="240" w:lineRule="auto"/>
        <w:ind w:left="2520" w:right="-90"/>
        <w:contextualSpacing/>
        <w:rPr>
          <w:sz w:val="20"/>
        </w:rPr>
      </w:pPr>
      <w:r w:rsidRPr="00D70131">
        <w:rPr>
          <w:noProof/>
          <w:sz w:val="18"/>
          <w:szCs w:val="20"/>
        </w:rPr>
        <w:drawing>
          <wp:anchor distT="0" distB="0" distL="114300" distR="114300" simplePos="0" relativeHeight="251683328" behindDoc="0" locked="0" layoutInCell="1" allowOverlap="1" wp14:anchorId="6227A25B" wp14:editId="258C73D2">
            <wp:simplePos x="0" y="0"/>
            <wp:positionH relativeFrom="column">
              <wp:posOffset>304800</wp:posOffset>
            </wp:positionH>
            <wp:positionV relativeFrom="paragraph">
              <wp:posOffset>7092315</wp:posOffset>
            </wp:positionV>
            <wp:extent cx="1743075" cy="191262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743075" cy="1912620"/>
                    </a:xfrm>
                    <a:prstGeom prst="rect">
                      <a:avLst/>
                    </a:prstGeom>
                    <a:noFill/>
                  </pic:spPr>
                </pic:pic>
              </a:graphicData>
            </a:graphic>
          </wp:anchor>
        </w:drawing>
      </w:r>
      <w:r w:rsidRPr="00D70131">
        <w:rPr>
          <w:noProof/>
          <w:sz w:val="18"/>
          <w:szCs w:val="20"/>
        </w:rPr>
        <w:drawing>
          <wp:anchor distT="0" distB="0" distL="114300" distR="114300" simplePos="0" relativeHeight="251682304" behindDoc="0" locked="0" layoutInCell="1" allowOverlap="1" wp14:anchorId="1844154F" wp14:editId="06F23F42">
            <wp:simplePos x="0" y="0"/>
            <wp:positionH relativeFrom="column">
              <wp:posOffset>304800</wp:posOffset>
            </wp:positionH>
            <wp:positionV relativeFrom="paragraph">
              <wp:posOffset>7092315</wp:posOffset>
            </wp:positionV>
            <wp:extent cx="1743075" cy="1912620"/>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743075" cy="1912620"/>
                    </a:xfrm>
                    <a:prstGeom prst="rect">
                      <a:avLst/>
                    </a:prstGeom>
                    <a:noFill/>
                  </pic:spPr>
                </pic:pic>
              </a:graphicData>
            </a:graphic>
          </wp:anchor>
        </w:drawing>
      </w:r>
      <w:r w:rsidRPr="00D70131">
        <w:rPr>
          <w:noProof/>
          <w:sz w:val="18"/>
          <w:szCs w:val="20"/>
        </w:rPr>
        <w:t>T</w:t>
      </w:r>
      <w:r w:rsidRPr="00D70131">
        <w:rPr>
          <w:sz w:val="20"/>
        </w:rPr>
        <w:t>his position is critical and employment is contingent upon successful completion of background investigation including criminal history and identity check. Personnel hired by UCD to perform tasks and produce deliverables will be overseen administratively by UCD but will report directly to assigned CDPH Section Chief or designee who will lead the individual performance and execution of the contract deliverables.</w:t>
      </w:r>
    </w:p>
    <w:p w14:paraId="139C56C1" w14:textId="77777777" w:rsidR="00532A49" w:rsidRPr="00D70131" w:rsidRDefault="00532A49" w:rsidP="00D70131">
      <w:pPr>
        <w:spacing w:after="0" w:line="240" w:lineRule="auto"/>
        <w:ind w:left="2520" w:right="-90"/>
        <w:contextualSpacing/>
        <w:rPr>
          <w:noProof/>
          <w:sz w:val="14"/>
          <w:szCs w:val="16"/>
        </w:rPr>
      </w:pPr>
    </w:p>
    <w:p w14:paraId="6FB8EBE6" w14:textId="77777777" w:rsidR="007D5789" w:rsidRPr="00D70131" w:rsidRDefault="00D70131" w:rsidP="00D70131">
      <w:pPr>
        <w:spacing w:after="0" w:line="240" w:lineRule="auto"/>
        <w:ind w:left="2520" w:right="-90"/>
        <w:contextualSpacing/>
        <w:rPr>
          <w:rFonts w:asciiTheme="minorHAnsi" w:hAnsiTheme="minorHAnsi" w:cs="Arial"/>
          <w:color w:val="C99700"/>
          <w:sz w:val="24"/>
          <w:szCs w:val="20"/>
        </w:rPr>
      </w:pPr>
      <w:r w:rsidRPr="00D70131">
        <w:rPr>
          <w:rFonts w:asciiTheme="minorHAnsi" w:hAnsiTheme="minorHAnsi" w:cstheme="minorHAnsi"/>
          <w:noProof/>
          <w:sz w:val="18"/>
        </w:rPr>
        <w:drawing>
          <wp:anchor distT="0" distB="0" distL="114300" distR="114300" simplePos="0" relativeHeight="251674112" behindDoc="1" locked="0" layoutInCell="1" allowOverlap="1" wp14:anchorId="16718C5D" wp14:editId="1D2286E8">
            <wp:simplePos x="0" y="0"/>
            <wp:positionH relativeFrom="column">
              <wp:posOffset>161991</wp:posOffset>
            </wp:positionH>
            <wp:positionV relativeFrom="paragraph">
              <wp:posOffset>153323</wp:posOffset>
            </wp:positionV>
            <wp:extent cx="1210945" cy="1329690"/>
            <wp:effectExtent l="0" t="0" r="8255"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1210945" cy="1329690"/>
                    </a:xfrm>
                    <a:prstGeom prst="rect">
                      <a:avLst/>
                    </a:prstGeom>
                    <a:noFill/>
                  </pic:spPr>
                </pic:pic>
              </a:graphicData>
            </a:graphic>
            <wp14:sizeRelH relativeFrom="margin">
              <wp14:pctWidth>0</wp14:pctWidth>
            </wp14:sizeRelH>
            <wp14:sizeRelV relativeFrom="margin">
              <wp14:pctHeight>0</wp14:pctHeight>
            </wp14:sizeRelV>
          </wp:anchor>
        </w:drawing>
      </w:r>
      <w:r w:rsidR="007D5789" w:rsidRPr="00D70131">
        <w:rPr>
          <w:rFonts w:asciiTheme="minorHAnsi" w:hAnsiTheme="minorHAnsi" w:cs="Arial"/>
          <w:b/>
          <w:bCs/>
          <w:color w:val="C99700"/>
          <w:sz w:val="24"/>
          <w:szCs w:val="20"/>
        </w:rPr>
        <w:t>Application Process</w:t>
      </w:r>
      <w:r w:rsidR="007D5789" w:rsidRPr="00D70131">
        <w:rPr>
          <w:rFonts w:asciiTheme="minorHAnsi" w:hAnsiTheme="minorHAnsi" w:cs="Arial"/>
          <w:b/>
          <w:snapToGrid w:val="0"/>
          <w:color w:val="C99700"/>
          <w:sz w:val="24"/>
          <w:szCs w:val="20"/>
        </w:rPr>
        <w:t xml:space="preserve"> </w:t>
      </w:r>
      <w:r w:rsidR="007D5789" w:rsidRPr="00D70131">
        <w:rPr>
          <w:rFonts w:asciiTheme="minorHAnsi" w:hAnsiTheme="minorHAnsi" w:cs="Arial"/>
          <w:color w:val="C99700"/>
          <w:sz w:val="24"/>
          <w:szCs w:val="20"/>
        </w:rPr>
        <w:t xml:space="preserve"> </w:t>
      </w:r>
    </w:p>
    <w:p w14:paraId="243EC2D4" w14:textId="77777777" w:rsidR="0038555E" w:rsidRPr="00D70131" w:rsidRDefault="00AC67C5" w:rsidP="00D70131">
      <w:pPr>
        <w:spacing w:line="240" w:lineRule="auto"/>
        <w:ind w:left="2520" w:right="-90"/>
        <w:contextualSpacing/>
        <w:rPr>
          <w:sz w:val="20"/>
        </w:rPr>
      </w:pPr>
      <w:r w:rsidRPr="00D70131">
        <w:rPr>
          <w:noProof/>
          <w:sz w:val="20"/>
        </w:rPr>
        <w:drawing>
          <wp:anchor distT="0" distB="0" distL="114300" distR="114300" simplePos="0" relativeHeight="251673088" behindDoc="0" locked="0" layoutInCell="1" allowOverlap="1" wp14:anchorId="509E31D2" wp14:editId="5FEA2053">
            <wp:simplePos x="0" y="0"/>
            <wp:positionH relativeFrom="column">
              <wp:posOffset>304800</wp:posOffset>
            </wp:positionH>
            <wp:positionV relativeFrom="paragraph">
              <wp:posOffset>6316980</wp:posOffset>
            </wp:positionV>
            <wp:extent cx="1743075" cy="1912620"/>
            <wp:effectExtent l="1905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1743075" cy="1912620"/>
                    </a:xfrm>
                    <a:prstGeom prst="rect">
                      <a:avLst/>
                    </a:prstGeom>
                    <a:noFill/>
                  </pic:spPr>
                </pic:pic>
              </a:graphicData>
            </a:graphic>
          </wp:anchor>
        </w:drawing>
      </w:r>
      <w:r w:rsidRPr="00D70131">
        <w:rPr>
          <w:noProof/>
          <w:sz w:val="20"/>
        </w:rPr>
        <w:drawing>
          <wp:anchor distT="0" distB="0" distL="114300" distR="114300" simplePos="0" relativeHeight="251672064" behindDoc="0" locked="0" layoutInCell="1" allowOverlap="1" wp14:anchorId="33E70498" wp14:editId="40A7F909">
            <wp:simplePos x="0" y="0"/>
            <wp:positionH relativeFrom="column">
              <wp:posOffset>304800</wp:posOffset>
            </wp:positionH>
            <wp:positionV relativeFrom="paragraph">
              <wp:posOffset>6316980</wp:posOffset>
            </wp:positionV>
            <wp:extent cx="1743075" cy="1912620"/>
            <wp:effectExtent l="1905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743075" cy="1912620"/>
                    </a:xfrm>
                    <a:prstGeom prst="rect">
                      <a:avLst/>
                    </a:prstGeom>
                    <a:noFill/>
                  </pic:spPr>
                </pic:pic>
              </a:graphicData>
            </a:graphic>
          </wp:anchor>
        </w:drawing>
      </w:r>
      <w:r w:rsidR="006E0720" w:rsidRPr="00D70131">
        <w:rPr>
          <w:noProof/>
          <w:sz w:val="20"/>
        </w:rPr>
        <w:drawing>
          <wp:anchor distT="0" distB="0" distL="114300" distR="114300" simplePos="0" relativeHeight="251660800" behindDoc="0" locked="0" layoutInCell="1" allowOverlap="1" wp14:anchorId="0709A27E" wp14:editId="17AB758C">
            <wp:simplePos x="0" y="0"/>
            <wp:positionH relativeFrom="column">
              <wp:posOffset>66675</wp:posOffset>
            </wp:positionH>
            <wp:positionV relativeFrom="paragraph">
              <wp:posOffset>4577715</wp:posOffset>
            </wp:positionV>
            <wp:extent cx="1657350" cy="1597660"/>
            <wp:effectExtent l="1905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657350" cy="1597660"/>
                    </a:xfrm>
                    <a:prstGeom prst="rect">
                      <a:avLst/>
                    </a:prstGeom>
                    <a:noFill/>
                  </pic:spPr>
                </pic:pic>
              </a:graphicData>
            </a:graphic>
          </wp:anchor>
        </w:drawing>
      </w:r>
      <w:r w:rsidR="006E0720" w:rsidRPr="00D70131">
        <w:rPr>
          <w:noProof/>
          <w:sz w:val="20"/>
        </w:rPr>
        <w:drawing>
          <wp:anchor distT="0" distB="0" distL="114300" distR="114300" simplePos="0" relativeHeight="251659776" behindDoc="0" locked="0" layoutInCell="1" allowOverlap="1" wp14:anchorId="27C9310F" wp14:editId="6C6BE4F0">
            <wp:simplePos x="0" y="0"/>
            <wp:positionH relativeFrom="column">
              <wp:posOffset>66675</wp:posOffset>
            </wp:positionH>
            <wp:positionV relativeFrom="paragraph">
              <wp:posOffset>4577715</wp:posOffset>
            </wp:positionV>
            <wp:extent cx="1657350" cy="1597660"/>
            <wp:effectExtent l="1905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657350" cy="1597660"/>
                    </a:xfrm>
                    <a:prstGeom prst="rect">
                      <a:avLst/>
                    </a:prstGeom>
                    <a:noFill/>
                  </pic:spPr>
                </pic:pic>
              </a:graphicData>
            </a:graphic>
          </wp:anchor>
        </w:drawing>
      </w:r>
      <w:r w:rsidR="00E25EA9" w:rsidRPr="00D70131">
        <w:rPr>
          <w:sz w:val="20"/>
        </w:rPr>
        <w:t xml:space="preserve">Applicants </w:t>
      </w:r>
      <w:r w:rsidR="006D3632" w:rsidRPr="00D70131">
        <w:rPr>
          <w:sz w:val="20"/>
        </w:rPr>
        <w:t>must apply via our online application form — go to</w:t>
      </w:r>
      <w:r w:rsidR="00E25EA9" w:rsidRPr="00D70131">
        <w:rPr>
          <w:sz w:val="20"/>
        </w:rPr>
        <w:t xml:space="preserve"> </w:t>
      </w:r>
      <w:hyperlink r:id="rId9" w:history="1">
        <w:r w:rsidR="00E25EA9" w:rsidRPr="00D70131">
          <w:rPr>
            <w:rStyle w:val="Hyperlink"/>
            <w:rFonts w:ascii="Arial" w:hAnsi="Arial" w:cs="Arial"/>
            <w:bCs/>
            <w:sz w:val="18"/>
            <w:szCs w:val="20"/>
          </w:rPr>
          <w:t>https://hr.ucdavis.edu/careers</w:t>
        </w:r>
      </w:hyperlink>
      <w:r w:rsidR="000904EB" w:rsidRPr="00D70131">
        <w:rPr>
          <w:sz w:val="20"/>
        </w:rPr>
        <w:t xml:space="preserve"> </w:t>
      </w:r>
      <w:r w:rsidR="006D3632" w:rsidRPr="00D70131">
        <w:rPr>
          <w:sz w:val="20"/>
        </w:rPr>
        <w:t xml:space="preserve">and click on the link Apply for Jobs. Select </w:t>
      </w:r>
      <w:r w:rsidR="006D3632" w:rsidRPr="00D70131">
        <w:rPr>
          <w:i/>
          <w:sz w:val="20"/>
        </w:rPr>
        <w:t>current UC Davis</w:t>
      </w:r>
      <w:r w:rsidR="000904EB" w:rsidRPr="00D70131">
        <w:rPr>
          <w:i/>
          <w:sz w:val="20"/>
        </w:rPr>
        <w:t xml:space="preserve"> Health</w:t>
      </w:r>
      <w:r w:rsidR="006D3632" w:rsidRPr="00D70131">
        <w:rPr>
          <w:i/>
          <w:sz w:val="20"/>
        </w:rPr>
        <w:t xml:space="preserve"> Employee</w:t>
      </w:r>
      <w:r w:rsidR="006D3632" w:rsidRPr="00D70131">
        <w:rPr>
          <w:sz w:val="20"/>
        </w:rPr>
        <w:t xml:space="preserve"> or </w:t>
      </w:r>
      <w:r w:rsidR="006D3632" w:rsidRPr="00D70131">
        <w:rPr>
          <w:i/>
          <w:sz w:val="20"/>
        </w:rPr>
        <w:t>All Other Applicants</w:t>
      </w:r>
      <w:r w:rsidR="006D3632" w:rsidRPr="00D70131">
        <w:rPr>
          <w:sz w:val="20"/>
        </w:rPr>
        <w:t xml:space="preserve">. This will connect you to Oracle Applicant Home Page; select the </w:t>
      </w:r>
      <w:r w:rsidR="006D3632" w:rsidRPr="00D70131">
        <w:rPr>
          <w:i/>
          <w:sz w:val="20"/>
        </w:rPr>
        <w:t>View Job Postings</w:t>
      </w:r>
      <w:r w:rsidR="006D3632" w:rsidRPr="00D70131">
        <w:rPr>
          <w:sz w:val="20"/>
        </w:rPr>
        <w:t xml:space="preserve"> page, scroll down to Reference # and enter </w:t>
      </w:r>
      <w:r w:rsidR="00A531FF">
        <w:rPr>
          <w:b/>
          <w:sz w:val="20"/>
        </w:rPr>
        <w:t>053</w:t>
      </w:r>
      <w:r w:rsidR="00860D00">
        <w:rPr>
          <w:b/>
          <w:sz w:val="20"/>
        </w:rPr>
        <w:t>73</w:t>
      </w:r>
      <w:r w:rsidR="00A531FF">
        <w:rPr>
          <w:b/>
          <w:sz w:val="20"/>
        </w:rPr>
        <w:t>2</w:t>
      </w:r>
      <w:r w:rsidR="006D3632" w:rsidRPr="00D70131">
        <w:rPr>
          <w:b/>
          <w:sz w:val="20"/>
        </w:rPr>
        <w:t xml:space="preserve"> </w:t>
      </w:r>
      <w:r w:rsidR="006D3632" w:rsidRPr="00D70131">
        <w:rPr>
          <w:sz w:val="20"/>
        </w:rPr>
        <w:t xml:space="preserve">then hit </w:t>
      </w:r>
      <w:r w:rsidR="006D3632" w:rsidRPr="00D70131">
        <w:rPr>
          <w:i/>
          <w:sz w:val="20"/>
        </w:rPr>
        <w:t>Search</w:t>
      </w:r>
      <w:r w:rsidR="006D3632" w:rsidRPr="00D70131">
        <w:rPr>
          <w:sz w:val="20"/>
        </w:rPr>
        <w:t xml:space="preserve">. Click on </w:t>
      </w:r>
      <w:r w:rsidR="00A531FF">
        <w:rPr>
          <w:b/>
          <w:i/>
          <w:sz w:val="20"/>
        </w:rPr>
        <w:t>Enviro Health and Sa</w:t>
      </w:r>
      <w:r w:rsidR="000904EB" w:rsidRPr="00D70131">
        <w:rPr>
          <w:b/>
          <w:i/>
          <w:sz w:val="20"/>
        </w:rPr>
        <w:t>fety</w:t>
      </w:r>
      <w:r w:rsidR="00A531FF">
        <w:rPr>
          <w:b/>
          <w:i/>
          <w:sz w:val="20"/>
        </w:rPr>
        <w:t xml:space="preserve"> Spec</w:t>
      </w:r>
      <w:r w:rsidR="006D3632" w:rsidRPr="00D70131">
        <w:rPr>
          <w:sz w:val="20"/>
        </w:rPr>
        <w:t xml:space="preserve">. Select </w:t>
      </w:r>
      <w:r w:rsidR="006D3632" w:rsidRPr="00D70131">
        <w:rPr>
          <w:i/>
          <w:sz w:val="20"/>
        </w:rPr>
        <w:t>View Position Description</w:t>
      </w:r>
      <w:r w:rsidR="006D3632" w:rsidRPr="00D70131">
        <w:rPr>
          <w:sz w:val="20"/>
        </w:rPr>
        <w:t xml:space="preserve"> to download the complete position description. If you need help with the online application process, please call Applicant Services at (916) 734-5196.</w:t>
      </w:r>
    </w:p>
    <w:p w14:paraId="16C504A0" w14:textId="77777777" w:rsidR="006D3632" w:rsidRPr="00D70131" w:rsidRDefault="006D3632" w:rsidP="00D70131">
      <w:pPr>
        <w:spacing w:after="0" w:line="240" w:lineRule="auto"/>
        <w:ind w:left="2520" w:right="-90"/>
        <w:contextualSpacing/>
        <w:rPr>
          <w:bCs/>
          <w:sz w:val="20"/>
        </w:rPr>
      </w:pPr>
    </w:p>
    <w:p w14:paraId="1F4F3E27" w14:textId="77777777" w:rsidR="007D5789" w:rsidRPr="00D70131" w:rsidRDefault="007D5789" w:rsidP="00D70131">
      <w:pPr>
        <w:tabs>
          <w:tab w:val="left" w:pos="3240"/>
        </w:tabs>
        <w:spacing w:after="0" w:line="240" w:lineRule="auto"/>
        <w:ind w:left="2520" w:right="-90"/>
        <w:contextualSpacing/>
        <w:rPr>
          <w:rFonts w:asciiTheme="minorHAnsi" w:hAnsiTheme="minorHAnsi" w:cs="Arial"/>
          <w:b/>
          <w:snapToGrid w:val="0"/>
          <w:color w:val="C99700"/>
        </w:rPr>
      </w:pPr>
      <w:r w:rsidRPr="00D70131">
        <w:rPr>
          <w:rFonts w:asciiTheme="minorHAnsi" w:hAnsiTheme="minorHAnsi" w:cs="Arial"/>
          <w:b/>
          <w:bCs/>
          <w:color w:val="C99700"/>
          <w:sz w:val="24"/>
          <w:szCs w:val="24"/>
        </w:rPr>
        <w:t>Contact</w:t>
      </w:r>
      <w:r w:rsidRPr="00D70131">
        <w:rPr>
          <w:rFonts w:asciiTheme="minorHAnsi" w:hAnsiTheme="minorHAnsi" w:cs="Arial"/>
          <w:b/>
          <w:snapToGrid w:val="0"/>
          <w:color w:val="C99700"/>
        </w:rPr>
        <w:t xml:space="preserve"> </w:t>
      </w:r>
    </w:p>
    <w:p w14:paraId="3E101158" w14:textId="77777777" w:rsidR="0038555E" w:rsidRPr="00D70131" w:rsidRDefault="007D5FC5" w:rsidP="00D70131">
      <w:pPr>
        <w:spacing w:line="240" w:lineRule="auto"/>
        <w:ind w:left="2520" w:right="-90"/>
        <w:contextualSpacing/>
        <w:rPr>
          <w:b/>
          <w:sz w:val="20"/>
        </w:rPr>
      </w:pPr>
      <w:r w:rsidRPr="00D70131">
        <w:rPr>
          <w:sz w:val="20"/>
        </w:rPr>
        <w:t>Annemarie Seed</w:t>
      </w:r>
      <w:r w:rsidR="007D5789" w:rsidRPr="00D70131">
        <w:rPr>
          <w:sz w:val="20"/>
        </w:rPr>
        <w:t xml:space="preserve"> at </w:t>
      </w:r>
      <w:hyperlink r:id="rId10" w:history="1">
        <w:r w:rsidRPr="00D70131">
          <w:rPr>
            <w:rStyle w:val="Hyperlink"/>
            <w:rFonts w:ascii="Arial" w:hAnsi="Arial" w:cs="Arial"/>
            <w:sz w:val="18"/>
            <w:szCs w:val="20"/>
          </w:rPr>
          <w:t>aeseed@ucdavis.edu</w:t>
        </w:r>
      </w:hyperlink>
      <w:r w:rsidRPr="00D70131">
        <w:rPr>
          <w:sz w:val="20"/>
        </w:rPr>
        <w:t xml:space="preserve"> </w:t>
      </w:r>
      <w:r w:rsidR="007D5789" w:rsidRPr="00D70131">
        <w:rPr>
          <w:sz w:val="20"/>
        </w:rPr>
        <w:t>if you have questions</w:t>
      </w:r>
      <w:r w:rsidR="00996E5E" w:rsidRPr="00D70131">
        <w:rPr>
          <w:sz w:val="20"/>
        </w:rPr>
        <w:t xml:space="preserve"> about the position</w:t>
      </w:r>
      <w:r w:rsidR="007D5789" w:rsidRPr="00D70131">
        <w:rPr>
          <w:sz w:val="20"/>
        </w:rPr>
        <w:t xml:space="preserve">. </w:t>
      </w:r>
      <w:r w:rsidR="007D5789" w:rsidRPr="00D70131">
        <w:rPr>
          <w:b/>
          <w:sz w:val="20"/>
        </w:rPr>
        <w:t>If you need help with the online application process, please call Applicant</w:t>
      </w:r>
      <w:r w:rsidR="00996E5E" w:rsidRPr="00D70131">
        <w:rPr>
          <w:b/>
          <w:sz w:val="20"/>
        </w:rPr>
        <w:t xml:space="preserve"> </w:t>
      </w:r>
      <w:r w:rsidR="007D5789" w:rsidRPr="00D70131">
        <w:rPr>
          <w:b/>
          <w:sz w:val="20"/>
        </w:rPr>
        <w:t>Services at (916) 734-59</w:t>
      </w:r>
      <w:r w:rsidR="003A08A2" w:rsidRPr="00D70131">
        <w:rPr>
          <w:b/>
          <w:sz w:val="20"/>
        </w:rPr>
        <w:t>1</w:t>
      </w:r>
      <w:r w:rsidR="007D5789" w:rsidRPr="00D70131">
        <w:rPr>
          <w:b/>
          <w:sz w:val="20"/>
        </w:rPr>
        <w:t>6.</w:t>
      </w:r>
    </w:p>
    <w:p w14:paraId="09763922" w14:textId="77777777" w:rsidR="00D70131" w:rsidRDefault="00D70131" w:rsidP="00D70131">
      <w:pPr>
        <w:tabs>
          <w:tab w:val="left" w:pos="3240"/>
        </w:tabs>
        <w:spacing w:after="0" w:line="240" w:lineRule="auto"/>
        <w:ind w:left="2520" w:right="-90"/>
        <w:contextualSpacing/>
        <w:jc w:val="both"/>
        <w:rPr>
          <w:rFonts w:asciiTheme="minorHAnsi" w:hAnsiTheme="minorHAnsi" w:cs="Arial"/>
          <w:b/>
          <w:bCs/>
          <w:color w:val="C99700"/>
          <w:sz w:val="28"/>
          <w:szCs w:val="24"/>
        </w:rPr>
      </w:pPr>
    </w:p>
    <w:p w14:paraId="177A90DD" w14:textId="77777777" w:rsidR="00D70131" w:rsidRDefault="007D5789" w:rsidP="00D70131">
      <w:pPr>
        <w:tabs>
          <w:tab w:val="left" w:pos="3240"/>
        </w:tabs>
        <w:spacing w:after="0" w:line="240" w:lineRule="auto"/>
        <w:ind w:left="2520" w:right="-90"/>
        <w:contextualSpacing/>
        <w:jc w:val="both"/>
        <w:rPr>
          <w:rFonts w:asciiTheme="minorHAnsi" w:hAnsiTheme="minorHAnsi"/>
          <w:b/>
          <w:color w:val="C99700"/>
          <w:sz w:val="24"/>
        </w:rPr>
      </w:pPr>
      <w:r w:rsidRPr="00FB0A89">
        <w:rPr>
          <w:rFonts w:asciiTheme="minorHAnsi" w:hAnsiTheme="minorHAnsi" w:cs="Arial"/>
          <w:b/>
          <w:bCs/>
          <w:color w:val="C99700"/>
          <w:sz w:val="28"/>
          <w:szCs w:val="24"/>
        </w:rPr>
        <w:t>Department Web Site</w:t>
      </w:r>
    </w:p>
    <w:p w14:paraId="54143B03" w14:textId="77777777" w:rsidR="00AD41FE" w:rsidRPr="00D70131" w:rsidRDefault="00E64189" w:rsidP="00D70131">
      <w:pPr>
        <w:tabs>
          <w:tab w:val="left" w:pos="3240"/>
        </w:tabs>
        <w:spacing w:after="0" w:line="240" w:lineRule="auto"/>
        <w:ind w:left="2520" w:right="-90"/>
        <w:contextualSpacing/>
        <w:jc w:val="both"/>
        <w:rPr>
          <w:rFonts w:asciiTheme="minorHAnsi" w:hAnsiTheme="minorHAnsi"/>
          <w:b/>
          <w:color w:val="C99700"/>
          <w:sz w:val="24"/>
        </w:rPr>
      </w:pPr>
      <w:hyperlink r:id="rId11" w:history="1">
        <w:r w:rsidR="007D5FC5" w:rsidRPr="000F70AB">
          <w:rPr>
            <w:rStyle w:val="Hyperlink"/>
          </w:rPr>
          <w:t>http://phs.ucdavis.edu/</w:t>
        </w:r>
      </w:hyperlink>
      <w:r w:rsidR="007D5789" w:rsidRPr="000F70AB">
        <w:rPr>
          <w:color w:val="244061"/>
        </w:rPr>
        <w:t xml:space="preserve"> </w:t>
      </w:r>
    </w:p>
    <w:p w14:paraId="2728BBEE" w14:textId="77777777" w:rsidR="00D70131" w:rsidRDefault="00D70131" w:rsidP="00D70131">
      <w:pPr>
        <w:tabs>
          <w:tab w:val="left" w:pos="3240"/>
        </w:tabs>
        <w:spacing w:after="0" w:line="240" w:lineRule="auto"/>
        <w:ind w:left="2340" w:right="180"/>
        <w:jc w:val="both"/>
        <w:rPr>
          <w:b/>
          <w:i/>
          <w:color w:val="244061"/>
        </w:rPr>
      </w:pPr>
      <w:r>
        <w:rPr>
          <w:b/>
          <w:i/>
          <w:color w:val="244061"/>
        </w:rPr>
        <w:tab/>
      </w:r>
      <w:r>
        <w:rPr>
          <w:b/>
          <w:i/>
          <w:color w:val="244061"/>
        </w:rPr>
        <w:tab/>
      </w:r>
      <w:r>
        <w:rPr>
          <w:b/>
          <w:i/>
          <w:color w:val="244061"/>
        </w:rPr>
        <w:tab/>
      </w:r>
    </w:p>
    <w:p w14:paraId="60BE6B22" w14:textId="77777777" w:rsidR="006D3632" w:rsidRDefault="00D031B5" w:rsidP="000D5FC9">
      <w:pPr>
        <w:tabs>
          <w:tab w:val="left" w:pos="3240"/>
        </w:tabs>
        <w:spacing w:after="0" w:line="240" w:lineRule="auto"/>
        <w:ind w:left="2520" w:right="180"/>
        <w:jc w:val="center"/>
        <w:rPr>
          <w:b/>
          <w:i/>
          <w:color w:val="244061"/>
        </w:rPr>
      </w:pPr>
      <w:r w:rsidRPr="000F70AB">
        <w:rPr>
          <w:b/>
          <w:i/>
          <w:color w:val="244061"/>
        </w:rPr>
        <w:t>Thank you for your interest in our position!</w:t>
      </w:r>
    </w:p>
    <w:sectPr w:rsidR="006D3632" w:rsidSect="00D70131">
      <w:pgSz w:w="12240" w:h="15840"/>
      <w:pgMar w:top="0" w:right="720" w:bottom="14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E34EC"/>
    <w:multiLevelType w:val="hybridMultilevel"/>
    <w:tmpl w:val="E94A3DE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32A52F83"/>
    <w:multiLevelType w:val="hybridMultilevel"/>
    <w:tmpl w:val="C880744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090"/>
    <w:rsid w:val="0000548B"/>
    <w:rsid w:val="00072B9A"/>
    <w:rsid w:val="000904EB"/>
    <w:rsid w:val="000A1143"/>
    <w:rsid w:val="000A3A6A"/>
    <w:rsid w:val="000A3AFA"/>
    <w:rsid w:val="000A707E"/>
    <w:rsid w:val="000D5FC9"/>
    <w:rsid w:val="000E3130"/>
    <w:rsid w:val="000F1F77"/>
    <w:rsid w:val="000F632F"/>
    <w:rsid w:val="000F70AB"/>
    <w:rsid w:val="0012560F"/>
    <w:rsid w:val="001314C5"/>
    <w:rsid w:val="001317EB"/>
    <w:rsid w:val="001377AC"/>
    <w:rsid w:val="00167033"/>
    <w:rsid w:val="001716AD"/>
    <w:rsid w:val="00173EE0"/>
    <w:rsid w:val="00184399"/>
    <w:rsid w:val="001928BB"/>
    <w:rsid w:val="001D2666"/>
    <w:rsid w:val="001F624F"/>
    <w:rsid w:val="0021131B"/>
    <w:rsid w:val="002379E2"/>
    <w:rsid w:val="00256DB6"/>
    <w:rsid w:val="00263FA4"/>
    <w:rsid w:val="00287EDC"/>
    <w:rsid w:val="002C6E02"/>
    <w:rsid w:val="002F0E22"/>
    <w:rsid w:val="003428CB"/>
    <w:rsid w:val="00351ED8"/>
    <w:rsid w:val="0038555E"/>
    <w:rsid w:val="00392C33"/>
    <w:rsid w:val="003A08A2"/>
    <w:rsid w:val="003A1392"/>
    <w:rsid w:val="003C0725"/>
    <w:rsid w:val="003C6465"/>
    <w:rsid w:val="003E175E"/>
    <w:rsid w:val="003F34E5"/>
    <w:rsid w:val="003F6904"/>
    <w:rsid w:val="004535DC"/>
    <w:rsid w:val="004D2B20"/>
    <w:rsid w:val="0051329D"/>
    <w:rsid w:val="00532A49"/>
    <w:rsid w:val="005671D8"/>
    <w:rsid w:val="005673FE"/>
    <w:rsid w:val="00572BCD"/>
    <w:rsid w:val="00597F77"/>
    <w:rsid w:val="005C34EF"/>
    <w:rsid w:val="005C51AE"/>
    <w:rsid w:val="005E3463"/>
    <w:rsid w:val="005E7246"/>
    <w:rsid w:val="00604208"/>
    <w:rsid w:val="006334A5"/>
    <w:rsid w:val="0064148D"/>
    <w:rsid w:val="00660452"/>
    <w:rsid w:val="006A683B"/>
    <w:rsid w:val="006D3632"/>
    <w:rsid w:val="006E0720"/>
    <w:rsid w:val="007457F1"/>
    <w:rsid w:val="00754C79"/>
    <w:rsid w:val="0076105B"/>
    <w:rsid w:val="00776533"/>
    <w:rsid w:val="00785605"/>
    <w:rsid w:val="00796A5B"/>
    <w:rsid w:val="007D5789"/>
    <w:rsid w:val="007D5FC5"/>
    <w:rsid w:val="007E6993"/>
    <w:rsid w:val="00825F83"/>
    <w:rsid w:val="00841B70"/>
    <w:rsid w:val="00855090"/>
    <w:rsid w:val="008606ED"/>
    <w:rsid w:val="00860D00"/>
    <w:rsid w:val="00865933"/>
    <w:rsid w:val="008727FC"/>
    <w:rsid w:val="008A7BF0"/>
    <w:rsid w:val="008B20D9"/>
    <w:rsid w:val="008F4C23"/>
    <w:rsid w:val="009310EB"/>
    <w:rsid w:val="00963D12"/>
    <w:rsid w:val="00981EE2"/>
    <w:rsid w:val="00996E5E"/>
    <w:rsid w:val="009A48AA"/>
    <w:rsid w:val="009B52BC"/>
    <w:rsid w:val="009C36CD"/>
    <w:rsid w:val="009D0487"/>
    <w:rsid w:val="009D190F"/>
    <w:rsid w:val="009E2C34"/>
    <w:rsid w:val="00A11A8E"/>
    <w:rsid w:val="00A4212F"/>
    <w:rsid w:val="00A531FF"/>
    <w:rsid w:val="00A61353"/>
    <w:rsid w:val="00A62C1E"/>
    <w:rsid w:val="00AA0B22"/>
    <w:rsid w:val="00AA12D9"/>
    <w:rsid w:val="00AC2746"/>
    <w:rsid w:val="00AC67C5"/>
    <w:rsid w:val="00AD41FE"/>
    <w:rsid w:val="00AF1B8C"/>
    <w:rsid w:val="00B36616"/>
    <w:rsid w:val="00B36C0A"/>
    <w:rsid w:val="00B82C3E"/>
    <w:rsid w:val="00BD1E3B"/>
    <w:rsid w:val="00BE406F"/>
    <w:rsid w:val="00BE7DA5"/>
    <w:rsid w:val="00C876FB"/>
    <w:rsid w:val="00C95813"/>
    <w:rsid w:val="00CA6356"/>
    <w:rsid w:val="00CD07B5"/>
    <w:rsid w:val="00CE268F"/>
    <w:rsid w:val="00D031B5"/>
    <w:rsid w:val="00D14101"/>
    <w:rsid w:val="00D16733"/>
    <w:rsid w:val="00D37184"/>
    <w:rsid w:val="00D45ED8"/>
    <w:rsid w:val="00D70131"/>
    <w:rsid w:val="00DF46E3"/>
    <w:rsid w:val="00E25EA9"/>
    <w:rsid w:val="00E4785E"/>
    <w:rsid w:val="00E62711"/>
    <w:rsid w:val="00E64189"/>
    <w:rsid w:val="00E65313"/>
    <w:rsid w:val="00E65488"/>
    <w:rsid w:val="00E74713"/>
    <w:rsid w:val="00E75D72"/>
    <w:rsid w:val="00E762CD"/>
    <w:rsid w:val="00EB1B80"/>
    <w:rsid w:val="00EB5C8C"/>
    <w:rsid w:val="00EB64BB"/>
    <w:rsid w:val="00EF5C7D"/>
    <w:rsid w:val="00F24831"/>
    <w:rsid w:val="00F66981"/>
    <w:rsid w:val="00F746D7"/>
    <w:rsid w:val="00F83F96"/>
    <w:rsid w:val="00F85312"/>
    <w:rsid w:val="00FA21E7"/>
    <w:rsid w:val="00FA4C52"/>
    <w:rsid w:val="00FB0A89"/>
    <w:rsid w:val="00FB2C77"/>
    <w:rsid w:val="00FB5BD0"/>
    <w:rsid w:val="00FF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8CF2"/>
  <w15:docId w15:val="{6B643C44-AAAD-4AF5-97B2-3E560243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7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90"/>
    <w:rPr>
      <w:rFonts w:ascii="Tahoma" w:hAnsi="Tahoma" w:cs="Tahoma"/>
      <w:sz w:val="16"/>
      <w:szCs w:val="16"/>
    </w:rPr>
  </w:style>
  <w:style w:type="paragraph" w:customStyle="1" w:styleId="Default">
    <w:name w:val="Default"/>
    <w:rsid w:val="00855090"/>
    <w:pPr>
      <w:autoSpaceDE w:val="0"/>
      <w:autoSpaceDN w:val="0"/>
      <w:adjustRightInd w:val="0"/>
    </w:pPr>
    <w:rPr>
      <w:rFonts w:ascii="Arial" w:hAnsi="Arial" w:cs="Arial"/>
      <w:color w:val="000000"/>
      <w:sz w:val="24"/>
      <w:szCs w:val="24"/>
    </w:rPr>
  </w:style>
  <w:style w:type="character" w:customStyle="1" w:styleId="pslongeditbox">
    <w:name w:val="pslongeditbox"/>
    <w:basedOn w:val="DefaultParagraphFont"/>
    <w:rsid w:val="00855090"/>
  </w:style>
  <w:style w:type="character" w:styleId="Hyperlink">
    <w:name w:val="Hyperlink"/>
    <w:basedOn w:val="DefaultParagraphFont"/>
    <w:uiPriority w:val="99"/>
    <w:unhideWhenUsed/>
    <w:rsid w:val="00FA4C52"/>
    <w:rPr>
      <w:color w:val="0000FF"/>
      <w:u w:val="single"/>
    </w:rPr>
  </w:style>
  <w:style w:type="paragraph" w:styleId="Caption">
    <w:name w:val="caption"/>
    <w:basedOn w:val="Normal"/>
    <w:next w:val="Normal"/>
    <w:uiPriority w:val="35"/>
    <w:unhideWhenUsed/>
    <w:qFormat/>
    <w:rsid w:val="001377AC"/>
    <w:pPr>
      <w:spacing w:line="240" w:lineRule="auto"/>
    </w:pPr>
    <w:rPr>
      <w:b/>
      <w:bCs/>
      <w:color w:val="4F81BD"/>
      <w:sz w:val="18"/>
      <w:szCs w:val="18"/>
    </w:rPr>
  </w:style>
  <w:style w:type="character" w:customStyle="1" w:styleId="pslongeditbox1">
    <w:name w:val="pslongeditbox1"/>
    <w:basedOn w:val="DefaultParagraphFont"/>
    <w:rsid w:val="007D5789"/>
    <w:rPr>
      <w:rFonts w:ascii="Arial" w:hAnsi="Arial" w:cs="Arial" w:hint="default"/>
      <w:b w:val="0"/>
      <w:bCs w:val="0"/>
      <w:i w:val="0"/>
      <w:iCs w:val="0"/>
      <w:color w:val="000000"/>
      <w:sz w:val="18"/>
      <w:szCs w:val="18"/>
    </w:rPr>
  </w:style>
  <w:style w:type="paragraph" w:styleId="NormalWeb">
    <w:name w:val="Normal (Web)"/>
    <w:basedOn w:val="Normal"/>
    <w:uiPriority w:val="99"/>
    <w:rsid w:val="007D5789"/>
    <w:pPr>
      <w:spacing w:before="100" w:beforeAutospacing="1" w:after="100" w:afterAutospacing="1" w:line="240" w:lineRule="auto"/>
    </w:pPr>
    <w:rPr>
      <w:rFonts w:ascii="Times New Roman" w:eastAsia="Times New Roman" w:hAnsi="Times New Roman"/>
      <w:sz w:val="24"/>
      <w:szCs w:val="24"/>
    </w:rPr>
  </w:style>
  <w:style w:type="character" w:customStyle="1" w:styleId="pshyperlink">
    <w:name w:val="pshyperlink"/>
    <w:basedOn w:val="DefaultParagraphFont"/>
    <w:rsid w:val="007D5789"/>
  </w:style>
  <w:style w:type="paragraph" w:styleId="ListParagraph">
    <w:name w:val="List Paragraph"/>
    <w:basedOn w:val="Normal"/>
    <w:uiPriority w:val="34"/>
    <w:qFormat/>
    <w:rsid w:val="000E3130"/>
    <w:pPr>
      <w:ind w:left="720"/>
      <w:contextualSpacing/>
    </w:pPr>
  </w:style>
  <w:style w:type="character" w:styleId="FollowedHyperlink">
    <w:name w:val="FollowedHyperlink"/>
    <w:basedOn w:val="DefaultParagraphFont"/>
    <w:uiPriority w:val="99"/>
    <w:semiHidden/>
    <w:unhideWhenUsed/>
    <w:rsid w:val="000904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hs.ucdavis.edu/" TargetMode="External"/><Relationship Id="rId5" Type="http://schemas.openxmlformats.org/officeDocument/2006/relationships/webSettings" Target="webSettings.xml"/><Relationship Id="rId10" Type="http://schemas.openxmlformats.org/officeDocument/2006/relationships/hyperlink" Target="mailto:aeseed@ucdavis.edu" TargetMode="External"/><Relationship Id="rId4" Type="http://schemas.openxmlformats.org/officeDocument/2006/relationships/settings" Target="settings.xml"/><Relationship Id="rId9" Type="http://schemas.openxmlformats.org/officeDocument/2006/relationships/hyperlink" Target="https://hr.ucdavis.edu/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1AD04-69E3-4051-9748-397FA626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3840</CharactersWithSpaces>
  <SharedDoc>false</SharedDoc>
  <HLinks>
    <vt:vector size="24" baseType="variant">
      <vt:variant>
        <vt:i4>2883694</vt:i4>
      </vt:variant>
      <vt:variant>
        <vt:i4>9</vt:i4>
      </vt:variant>
      <vt:variant>
        <vt:i4>0</vt:i4>
      </vt:variant>
      <vt:variant>
        <vt:i4>5</vt:i4>
      </vt:variant>
      <vt:variant>
        <vt:lpwstr>http://phs.ucdavis.edu/</vt:lpwstr>
      </vt:variant>
      <vt:variant>
        <vt:lpwstr/>
      </vt:variant>
      <vt:variant>
        <vt:i4>8192084</vt:i4>
      </vt:variant>
      <vt:variant>
        <vt:i4>6</vt:i4>
      </vt:variant>
      <vt:variant>
        <vt:i4>0</vt:i4>
      </vt:variant>
      <vt:variant>
        <vt:i4>5</vt:i4>
      </vt:variant>
      <vt:variant>
        <vt:lpwstr>mailto:tndinh@ucdavis.edu</vt:lpwstr>
      </vt:variant>
      <vt:variant>
        <vt:lpwstr/>
      </vt:variant>
      <vt:variant>
        <vt:i4>4653163</vt:i4>
      </vt:variant>
      <vt:variant>
        <vt:i4>3</vt:i4>
      </vt:variant>
      <vt:variant>
        <vt:i4>0</vt:i4>
      </vt:variant>
      <vt:variant>
        <vt:i4>5</vt:i4>
      </vt:variant>
      <vt:variant>
        <vt:lpwstr>javascript:submitAction_win0(document.win0,'CO_LINK_WRK_CO_LINK2');</vt:lpwstr>
      </vt:variant>
      <vt:variant>
        <vt:lpwstr/>
      </vt:variant>
      <vt:variant>
        <vt:i4>1703948</vt:i4>
      </vt:variant>
      <vt:variant>
        <vt:i4>0</vt:i4>
      </vt:variant>
      <vt:variant>
        <vt:i4>0</vt:i4>
      </vt:variant>
      <vt:variant>
        <vt:i4>5</vt:i4>
      </vt:variant>
      <vt:variant>
        <vt:lpwstr>http://www.ucdmc.ucdavis.edu/hr/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Raley</dc:creator>
  <cp:lastModifiedBy>Sheryl Baldwin</cp:lastModifiedBy>
  <cp:revision>2</cp:revision>
  <cp:lastPrinted>2018-06-28T21:56:00Z</cp:lastPrinted>
  <dcterms:created xsi:type="dcterms:W3CDTF">2018-09-14T18:42:00Z</dcterms:created>
  <dcterms:modified xsi:type="dcterms:W3CDTF">2018-09-14T18:42:00Z</dcterms:modified>
</cp:coreProperties>
</file>